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87" w:rsidRDefault="00A46BE3">
      <w:pPr>
        <w:rPr>
          <w:noProof/>
        </w:rPr>
      </w:pPr>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1057274</wp:posOffset>
                </wp:positionH>
                <wp:positionV relativeFrom="paragraph">
                  <wp:posOffset>-7000875</wp:posOffset>
                </wp:positionV>
                <wp:extent cx="5458968" cy="6702552"/>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968" cy="6702552"/>
                        </a:xfrm>
                        <a:prstGeom prst="rect">
                          <a:avLst/>
                        </a:prstGeom>
                        <a:noFill/>
                        <a:ln w="9525">
                          <a:noFill/>
                          <a:miter lim="800000"/>
                          <a:headEnd/>
                          <a:tailEnd/>
                        </a:ln>
                      </wps:spPr>
                      <wps:txbx>
                        <w:txbxContent>
                          <w:p w:rsidR="00A46BE3" w:rsidRDefault="00A46BE3"/>
                          <w:p w:rsidR="009D09A1" w:rsidRDefault="009D09A1">
                            <w:r>
                              <w:t>To: All HOA Representatives</w:t>
                            </w:r>
                          </w:p>
                          <w:p w:rsidR="009D09A1" w:rsidRDefault="009D09A1">
                            <w:r>
                              <w:t>From: Don Weaver</w:t>
                            </w:r>
                          </w:p>
                          <w:p w:rsidR="009D09A1" w:rsidRDefault="009D09A1">
                            <w:r>
                              <w:t>Date: November 26</w:t>
                            </w:r>
                            <w:r w:rsidRPr="009D09A1">
                              <w:rPr>
                                <w:vertAlign w:val="superscript"/>
                              </w:rPr>
                              <w:t>th</w:t>
                            </w:r>
                            <w:r>
                              <w:t>, 2012</w:t>
                            </w:r>
                          </w:p>
                          <w:p w:rsidR="009D09A1" w:rsidRDefault="009D09A1">
                            <w:r>
                              <w:t>Re: Prime’s Policy on Violation Letters</w:t>
                            </w:r>
                          </w:p>
                          <w:p w:rsidR="009D09A1" w:rsidRDefault="009D09A1"/>
                          <w:p w:rsidR="009D09A1" w:rsidRDefault="009D09A1">
                            <w:r>
                              <w:t>As of January 1</w:t>
                            </w:r>
                            <w:r w:rsidRPr="009D09A1">
                              <w:rPr>
                                <w:vertAlign w:val="superscript"/>
                              </w:rPr>
                              <w:t>st</w:t>
                            </w:r>
                            <w:r>
                              <w:t xml:space="preserve">, 2013, Prime </w:t>
                            </w:r>
                            <w:proofErr w:type="spellStart"/>
                            <w:r>
                              <w:t>Financial’s</w:t>
                            </w:r>
                            <w:proofErr w:type="spellEnd"/>
                            <w:r>
                              <w:t xml:space="preserve"> </w:t>
                            </w:r>
                            <w:bookmarkStart w:id="0" w:name="_GoBack"/>
                            <w:bookmarkEnd w:id="0"/>
                            <w:r>
                              <w:t>policy will be to charge a fee of $15.00 per violation letter to the HOA which has requested the letter.  The fee will be paid by the HOA to Prime at the time that the letter is mailed.   The fee will then be billed to the homeowner’s account who received the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25pt;margin-top:-551.25pt;width:429.85pt;height:5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" filled="f" stroked="f">
                <v:textbox>
                  <w:txbxContent>
                    <w:p w:rsidR="00A46BE3" w:rsidRDefault="00A46BE3"/>
                    <w:p w:rsidR="009D09A1" w:rsidRDefault="009D09A1">
                      <w:r>
                        <w:t>To: All HOA Representatives</w:t>
                      </w:r>
                    </w:p>
                    <w:p w:rsidR="009D09A1" w:rsidRDefault="009D09A1">
                      <w:r>
                        <w:t>From: Don Weaver</w:t>
                      </w:r>
                    </w:p>
                    <w:p w:rsidR="009D09A1" w:rsidRDefault="009D09A1">
                      <w:r>
                        <w:t>Date: November 26</w:t>
                      </w:r>
                      <w:r w:rsidRPr="009D09A1">
                        <w:rPr>
                          <w:vertAlign w:val="superscript"/>
                        </w:rPr>
                        <w:t>th</w:t>
                      </w:r>
                      <w:r>
                        <w:t>, 2012</w:t>
                      </w:r>
                    </w:p>
                    <w:p w:rsidR="009D09A1" w:rsidRDefault="009D09A1">
                      <w:r>
                        <w:t>Re: Prime’s Policy on Violation Letters</w:t>
                      </w:r>
                    </w:p>
                    <w:p w:rsidR="009D09A1" w:rsidRDefault="009D09A1"/>
                    <w:p w:rsidR="009D09A1" w:rsidRDefault="009D09A1">
                      <w:r>
                        <w:t>As of January 1</w:t>
                      </w:r>
                      <w:r w:rsidRPr="009D09A1">
                        <w:rPr>
                          <w:vertAlign w:val="superscript"/>
                        </w:rPr>
                        <w:t>st</w:t>
                      </w:r>
                      <w:r>
                        <w:t xml:space="preserve">, 2013, Prime </w:t>
                      </w:r>
                      <w:proofErr w:type="spellStart"/>
                      <w:r>
                        <w:t>Financial’s</w:t>
                      </w:r>
                      <w:proofErr w:type="spellEnd"/>
                      <w:r>
                        <w:t xml:space="preserve"> </w:t>
                      </w:r>
                      <w:bookmarkStart w:id="1" w:name="_GoBack"/>
                      <w:bookmarkEnd w:id="1"/>
                      <w:r>
                        <w:t>policy will be to charge a fee of $15.00 per violation letter to the HOA which has requested the letter.  The fee will be paid by the HOA to Prime at the time that the letter is mailed.   The fee will then be billed to the homeowner’s account who received the letter.</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-918845</wp:posOffset>
            </wp:positionV>
            <wp:extent cx="7753350" cy="10081895"/>
            <wp:effectExtent l="0" t="0" r="0" b="0"/>
            <wp:wrapSquare wrapText="bothSides"/>
            <wp:docPr id="1" name="Picture 1" descr="C:\Users\frances.browder\Desktop\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browder\Desktop\letter head.PNG"/>
                    <pic:cNvPicPr>
                      <a:picLocks noChangeAspect="1" noChangeArrowheads="1"/>
                    </pic:cNvPicPr>
                  </pic:nvPicPr>
                  <pic:blipFill rotWithShape="1">
                    <a:blip r:embed="rId5">
                      <a:extLst>
                        <a:ext uri="{28A0092B-C50C-407E-A947-70E740481C1C}">
                          <a14:useLocalDpi xmlns:a14="http://schemas.microsoft.com/office/drawing/2010/main" val="0"/>
                        </a:ext>
                      </a:extLst>
                    </a:blip>
                    <a:srcRect t="980" r="1248" b="858"/>
                    <a:stretch/>
                  </pic:blipFill>
                  <pic:spPr bwMode="auto">
                    <a:xfrm>
                      <a:off x="0" y="0"/>
                      <a:ext cx="7753350" cy="10081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7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A1"/>
    <w:rsid w:val="00471087"/>
    <w:rsid w:val="006D0A17"/>
    <w:rsid w:val="009D09A1"/>
    <w:rsid w:val="00A46BE3"/>
    <w:rsid w:val="00D4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Heather\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Benzin</dc:creator>
  <cp:lastModifiedBy>Sabrina Benzin</cp:lastModifiedBy>
  <cp:revision>1</cp:revision>
  <dcterms:created xsi:type="dcterms:W3CDTF">2016-09-06T14:25:00Z</dcterms:created>
  <dcterms:modified xsi:type="dcterms:W3CDTF">2016-09-06T14:31:00Z</dcterms:modified>
</cp:coreProperties>
</file>